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27AE0" w14:textId="089D6347" w:rsidR="00FA4937" w:rsidRPr="00950FEF" w:rsidRDefault="00335CAF" w:rsidP="00FA4937">
      <w:pPr>
        <w:spacing w:after="240" w:line="360" w:lineRule="atLeast"/>
        <w:jc w:val="center"/>
        <w:textAlignment w:val="baseline"/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</w:pPr>
      <w:r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pict w14:anchorId="49AB89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123.75pt">
            <v:imagedata r:id="rId6" o:title="kočevske akcije logo" cropright="11093f"/>
          </v:shape>
        </w:pict>
      </w:r>
    </w:p>
    <w:p w14:paraId="4C30D112" w14:textId="0F60EB12" w:rsidR="00281FAB" w:rsidRPr="00DE583D" w:rsidRDefault="00281FAB" w:rsidP="00281FAB">
      <w:pPr>
        <w:spacing w:before="240" w:after="240" w:line="360" w:lineRule="atLeast"/>
        <w:jc w:val="center"/>
        <w:textAlignment w:val="baseline"/>
        <w:rPr>
          <w:rFonts w:ascii="CorporateSTEE" w:eastAsia="Times New Roman" w:hAnsi="CorporateSTEE" w:cstheme="majorHAnsi"/>
          <w:b/>
          <w:bCs/>
          <w:color w:val="5CADD6"/>
          <w:sz w:val="36"/>
          <w:szCs w:val="23"/>
          <w:bdr w:val="none" w:sz="0" w:space="0" w:color="auto" w:frame="1"/>
          <w:lang w:eastAsia="sl-SI"/>
        </w:rPr>
      </w:pPr>
      <w:r w:rsidRPr="00DE583D">
        <w:rPr>
          <w:rFonts w:ascii="CorporateSTEE" w:eastAsia="Times New Roman" w:hAnsi="CorporateSTEE" w:cstheme="majorHAnsi"/>
          <w:b/>
          <w:bCs/>
          <w:color w:val="5CADD6"/>
          <w:sz w:val="36"/>
          <w:szCs w:val="23"/>
          <w:bdr w:val="none" w:sz="0" w:space="0" w:color="auto" w:frame="1"/>
          <w:lang w:eastAsia="sl-SI"/>
        </w:rPr>
        <w:t>RAZPIS 202</w:t>
      </w:r>
      <w:r w:rsidR="00314303">
        <w:rPr>
          <w:rFonts w:ascii="CorporateSTEE" w:eastAsia="Times New Roman" w:hAnsi="CorporateSTEE" w:cstheme="majorHAnsi"/>
          <w:b/>
          <w:bCs/>
          <w:color w:val="5CADD6"/>
          <w:sz w:val="36"/>
          <w:szCs w:val="23"/>
          <w:bdr w:val="none" w:sz="0" w:space="0" w:color="auto" w:frame="1"/>
          <w:lang w:eastAsia="sl-SI"/>
        </w:rPr>
        <w:t>5</w:t>
      </w:r>
    </w:p>
    <w:p w14:paraId="5999FF07" w14:textId="12D09C96" w:rsidR="00DE583D" w:rsidRDefault="00281FAB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</w:pPr>
      <w:r w:rsidRPr="00950FEF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Program Kočevske akcije se v letu 202</w:t>
      </w:r>
      <w:r w:rsidR="00314303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5</w:t>
      </w:r>
      <w:r w:rsidRPr="00950FEF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izvaja </w:t>
      </w:r>
      <w:r w:rsidR="00314303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petič</w:t>
      </w:r>
      <w:r w:rsidR="00917775" w:rsidRPr="00950FEF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kot del akcijskega načrta Vsi v mesto</w:t>
      </w:r>
      <w:r w:rsidR="00A949D4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,</w:t>
      </w:r>
      <w:r w:rsidRPr="00950FEF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katerega osnovni </w:t>
      </w:r>
      <w:r w:rsidR="00DE583D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namen je spodbuditi prebivalce k povezovanju in aktivaciji. </w:t>
      </w:r>
    </w:p>
    <w:p w14:paraId="07D17662" w14:textId="49B3BEB3" w:rsidR="00281FAB" w:rsidRPr="00950FEF" w:rsidRDefault="00DE583D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</w:pPr>
      <w:r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Kočevske akcije zajemajo sofinanciranje izvedbe urejanja</w:t>
      </w:r>
      <w:r w:rsidR="00281FAB" w:rsidRPr="00950FEF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</w:t>
      </w:r>
      <w:r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skupn</w:t>
      </w:r>
      <w:r w:rsidR="009D6E04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ih</w:t>
      </w:r>
      <w:r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</w:t>
      </w:r>
      <w:r w:rsidR="00281FAB" w:rsidRPr="00950FEF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kotičk</w:t>
      </w:r>
      <w:r w:rsidR="009D6E04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ov</w:t>
      </w:r>
      <w:r w:rsidR="00281FAB" w:rsidRPr="00950FEF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v okolici, ki jih </w:t>
      </w:r>
      <w:r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občani </w:t>
      </w:r>
      <w:r w:rsidR="00281FAB" w:rsidRPr="00950FEF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>najbolje poznate in bi jih radi na različne načine uporabljali skupaj s sosedi</w:t>
      </w:r>
      <w:r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ali pa</w:t>
      </w:r>
      <w:r w:rsidR="00E47002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organizacijo</w:t>
      </w:r>
      <w:r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 lokalnega neprofitnega </w:t>
      </w:r>
      <w:r w:rsidR="009D6E04"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javnega </w:t>
      </w:r>
      <w:r>
        <w:rPr>
          <w:rFonts w:ascii="CorporateSTEE" w:eastAsia="Times New Roman" w:hAnsi="CorporateSTEE" w:cstheme="majorHAnsi"/>
          <w:b/>
          <w:bCs/>
          <w:color w:val="111111"/>
          <w:szCs w:val="23"/>
          <w:bdr w:val="none" w:sz="0" w:space="0" w:color="auto" w:frame="1"/>
          <w:lang w:eastAsia="sl-SI"/>
        </w:rPr>
        <w:t xml:space="preserve">dogodka. </w:t>
      </w:r>
    </w:p>
    <w:p w14:paraId="09B75516" w14:textId="77777777" w:rsidR="00281FAB" w:rsidRPr="00950FEF" w:rsidRDefault="00281FAB" w:rsidP="00281FAB">
      <w:pPr>
        <w:spacing w:after="0" w:line="360" w:lineRule="atLeast"/>
        <w:textAlignment w:val="baseline"/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</w:pPr>
    </w:p>
    <w:p w14:paraId="5947EB68" w14:textId="2F503B06" w:rsidR="00281FAB" w:rsidRPr="00950FEF" w:rsidRDefault="00281FAB" w:rsidP="00281FAB">
      <w:pPr>
        <w:pBdr>
          <w:top w:val="single" w:sz="4" w:space="7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240" w:line="360" w:lineRule="atLeast"/>
        <w:jc w:val="center"/>
        <w:textAlignment w:val="baseline"/>
        <w:rPr>
          <w:rFonts w:ascii="CorporateSTEE" w:eastAsia="Times New Roman" w:hAnsi="CorporateSTEE" w:cstheme="majorHAnsi"/>
          <w:color w:val="111111"/>
          <w:sz w:val="28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 xml:space="preserve">Pobude za letošnje akcije zbiramo od </w:t>
      </w:r>
      <w:r w:rsidR="00090FE1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>1</w:t>
      </w:r>
      <w:r w:rsidR="00173A28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>0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 xml:space="preserve">. </w:t>
      </w:r>
      <w:r w:rsidR="00090FE1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>janu</w:t>
      </w:r>
      <w:r w:rsidR="009A33B6" w:rsidRPr="00950FEF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>arja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 xml:space="preserve"> do </w:t>
      </w:r>
      <w:r w:rsidR="00314303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>14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 xml:space="preserve">. </w:t>
      </w:r>
      <w:r w:rsidR="009A33B6" w:rsidRPr="00950FEF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>marca 202</w:t>
      </w:r>
      <w:r w:rsidR="00314303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>5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8"/>
          <w:szCs w:val="23"/>
          <w:bdr w:val="none" w:sz="0" w:space="0" w:color="auto" w:frame="1"/>
          <w:lang w:eastAsia="sl-SI"/>
        </w:rPr>
        <w:t>.</w:t>
      </w:r>
    </w:p>
    <w:p w14:paraId="371EDA63" w14:textId="7A9AB1B6" w:rsidR="00281FAB" w:rsidRPr="00950FEF" w:rsidRDefault="00281FAB" w:rsidP="00314303">
      <w:pPr>
        <w:spacing w:after="15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lang w:eastAsia="sl-SI"/>
        </w:rPr>
        <w:t xml:space="preserve">S projektom Kočevske akcije prebivalce spodbujamo k aktivnemu urejanju javnega prostora in podpiramo </w:t>
      </w:r>
      <w:r w:rsidR="00F82642">
        <w:rPr>
          <w:rFonts w:ascii="CorporateSTEE" w:eastAsia="Times New Roman" w:hAnsi="CorporateSTEE" w:cstheme="majorHAnsi"/>
          <w:color w:val="111111"/>
          <w:lang w:eastAsia="sl-SI"/>
        </w:rPr>
        <w:t xml:space="preserve">izvedbo lokalnih neprofitnih dogodkov ali pa izvedbo </w:t>
      </w:r>
      <w:r w:rsidRPr="00950FEF">
        <w:rPr>
          <w:rFonts w:ascii="CorporateSTEE" w:eastAsia="Times New Roman" w:hAnsi="CorporateSTEE" w:cstheme="majorHAnsi"/>
          <w:color w:val="111111"/>
          <w:lang w:eastAsia="sl-SI"/>
        </w:rPr>
        <w:t>majhne lokalne akcije, s katerimi lahko prebivalc</w:t>
      </w:r>
      <w:r w:rsidR="00917775" w:rsidRPr="00950FEF">
        <w:rPr>
          <w:rFonts w:ascii="CorporateSTEE" w:eastAsia="Times New Roman" w:hAnsi="CorporateSTEE" w:cstheme="majorHAnsi"/>
          <w:color w:val="111111"/>
          <w:lang w:eastAsia="sl-SI"/>
        </w:rPr>
        <w:t>i občine Kočevje sami izboljšate</w:t>
      </w:r>
      <w:r w:rsidRPr="00950FEF">
        <w:rPr>
          <w:rFonts w:ascii="CorporateSTEE" w:eastAsia="Times New Roman" w:hAnsi="CorporateSTEE" w:cstheme="majorHAnsi"/>
          <w:color w:val="111111"/>
          <w:lang w:eastAsia="sl-SI"/>
        </w:rPr>
        <w:t xml:space="preserve"> </w:t>
      </w:r>
      <w:r w:rsidR="00917775" w:rsidRPr="00950FEF">
        <w:rPr>
          <w:rFonts w:ascii="CorporateSTEE" w:eastAsia="Times New Roman" w:hAnsi="CorporateSTEE" w:cstheme="majorHAnsi"/>
          <w:color w:val="111111"/>
          <w:lang w:eastAsia="sl-SI"/>
        </w:rPr>
        <w:t xml:space="preserve">svojo okolico in </w:t>
      </w:r>
      <w:r w:rsidR="00F82642">
        <w:rPr>
          <w:rFonts w:ascii="CorporateSTEE" w:eastAsia="Times New Roman" w:hAnsi="CorporateSTEE" w:cstheme="majorHAnsi"/>
          <w:color w:val="111111"/>
          <w:lang w:eastAsia="sl-SI"/>
        </w:rPr>
        <w:t xml:space="preserve">z vsem skupaj </w:t>
      </w:r>
      <w:r w:rsidR="00917775" w:rsidRPr="00950FEF">
        <w:rPr>
          <w:rFonts w:ascii="CorporateSTEE" w:eastAsia="Times New Roman" w:hAnsi="CorporateSTEE" w:cstheme="majorHAnsi"/>
          <w:color w:val="111111"/>
          <w:lang w:eastAsia="sl-SI"/>
        </w:rPr>
        <w:t>predstavljate</w:t>
      </w:r>
      <w:r w:rsidRPr="00950FEF">
        <w:rPr>
          <w:rFonts w:ascii="CorporateSTEE" w:eastAsia="Times New Roman" w:hAnsi="CorporateSTEE" w:cstheme="majorHAnsi"/>
          <w:color w:val="111111"/>
          <w:lang w:eastAsia="sl-SI"/>
        </w:rPr>
        <w:t xml:space="preserve"> korist za skupnost. </w:t>
      </w:r>
    </w:p>
    <w:p w14:paraId="59E27E25" w14:textId="7A0E42D3" w:rsidR="00090FE1" w:rsidRPr="00F82642" w:rsidRDefault="00281FAB" w:rsidP="00314303">
      <w:pPr>
        <w:spacing w:after="150" w:line="360" w:lineRule="atLeast"/>
        <w:jc w:val="both"/>
        <w:textAlignment w:val="baseline"/>
        <w:rPr>
          <w:rFonts w:ascii="CorporateSTEE" w:eastAsia="Times New Roman" w:hAnsi="CorporateSTEE" w:cstheme="majorHAnsi"/>
          <w:b/>
          <w:color w:val="111111"/>
          <w:lang w:eastAsia="sl-SI"/>
        </w:rPr>
      </w:pPr>
      <w:r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>Za akcije</w:t>
      </w:r>
      <w:r w:rsidR="00DE583D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 xml:space="preserve"> ali dogodke</w:t>
      </w:r>
      <w:r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 xml:space="preserve"> je potrebno, da jih predlagate ter izpeljete posamezniki</w:t>
      </w:r>
      <w:r w:rsidR="00293247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>, ki niste formalno povezani</w:t>
      </w:r>
      <w:r w:rsidR="00090FE1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 xml:space="preserve"> v krajevno skupnost, društvo in podobno</w:t>
      </w:r>
      <w:r w:rsidR="00293247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>,</w:t>
      </w:r>
      <w:r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 xml:space="preserve"> na občini pa poskrbimo za kritje </w:t>
      </w:r>
      <w:r w:rsidR="00090FE1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 xml:space="preserve">izključno </w:t>
      </w:r>
      <w:r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>materialnih stroškov do višine 800 evrov</w:t>
      </w:r>
      <w:r w:rsidR="00090FE1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 xml:space="preserve"> (z </w:t>
      </w:r>
      <w:proofErr w:type="spellStart"/>
      <w:r w:rsidR="00090FE1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>ddv</w:t>
      </w:r>
      <w:proofErr w:type="spellEnd"/>
      <w:r w:rsidR="00090FE1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>)</w:t>
      </w:r>
      <w:r w:rsidR="00304C52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 xml:space="preserve"> na eno pobudo</w:t>
      </w:r>
      <w:r w:rsidR="00DE583D"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>/dogodek</w:t>
      </w:r>
      <w:r w:rsidRPr="00F82642">
        <w:rPr>
          <w:rFonts w:ascii="CorporateSTEE" w:eastAsia="Times New Roman" w:hAnsi="CorporateSTEE" w:cstheme="majorHAnsi"/>
          <w:b/>
          <w:color w:val="111111"/>
          <w:lang w:eastAsia="sl-SI"/>
        </w:rPr>
        <w:t>.</w:t>
      </w:r>
    </w:p>
    <w:p w14:paraId="35ACC721" w14:textId="71BE25B3" w:rsidR="00281FAB" w:rsidRPr="00950FEF" w:rsidRDefault="00281FAB" w:rsidP="00314303">
      <w:pPr>
        <w:spacing w:after="15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lang w:eastAsia="sl-SI"/>
        </w:rPr>
        <w:t>V okviru projekta bomo letos podprli toliko pobud, kolikor bo mogoče z razpoložljivimi sredstvi, ki jim bomo omogočili kritje materialnih stroškov ter jim zagotovili mentorsko vodenje.</w:t>
      </w:r>
      <w:r w:rsidR="00304C52">
        <w:rPr>
          <w:rFonts w:ascii="CorporateSTEE" w:eastAsia="Times New Roman" w:hAnsi="CorporateSTEE" w:cstheme="majorHAnsi"/>
          <w:color w:val="111111"/>
          <w:lang w:eastAsia="sl-SI"/>
        </w:rPr>
        <w:t xml:space="preserve"> V letu 202</w:t>
      </w:r>
      <w:r w:rsidR="00EE71CE">
        <w:rPr>
          <w:rFonts w:ascii="CorporateSTEE" w:eastAsia="Times New Roman" w:hAnsi="CorporateSTEE" w:cstheme="majorHAnsi"/>
          <w:color w:val="111111"/>
          <w:lang w:eastAsia="sl-SI"/>
        </w:rPr>
        <w:t>5</w:t>
      </w:r>
      <w:r w:rsidR="00304C52">
        <w:rPr>
          <w:rFonts w:ascii="CorporateSTEE" w:eastAsia="Times New Roman" w:hAnsi="CorporateSTEE" w:cstheme="majorHAnsi"/>
          <w:color w:val="111111"/>
          <w:lang w:eastAsia="sl-SI"/>
        </w:rPr>
        <w:t xml:space="preserve"> imam</w:t>
      </w:r>
      <w:r w:rsidR="00DE583D">
        <w:rPr>
          <w:rFonts w:ascii="CorporateSTEE" w:eastAsia="Times New Roman" w:hAnsi="CorporateSTEE" w:cstheme="majorHAnsi"/>
          <w:color w:val="111111"/>
          <w:lang w:eastAsia="sl-SI"/>
        </w:rPr>
        <w:t xml:space="preserve">o za vse pobude skupaj na voljo </w:t>
      </w:r>
      <w:r w:rsidR="00DE583D" w:rsidRPr="00335CAF">
        <w:rPr>
          <w:rFonts w:ascii="CorporateSTEE" w:eastAsia="Times New Roman" w:hAnsi="CorporateSTEE" w:cstheme="majorHAnsi"/>
          <w:color w:val="111111"/>
          <w:lang w:eastAsia="sl-SI"/>
        </w:rPr>
        <w:t>10.000,00 €.</w:t>
      </w:r>
    </w:p>
    <w:p w14:paraId="40601B8C" w14:textId="03FF24A6" w:rsidR="00DF21A2" w:rsidRPr="00950FEF" w:rsidRDefault="00DF21A2" w:rsidP="006B0AC9">
      <w:pPr>
        <w:shd w:val="clear" w:color="auto" w:fill="5CADD6"/>
        <w:spacing w:after="60" w:line="480" w:lineRule="atLeast"/>
        <w:textAlignment w:val="baseline"/>
        <w:outlineLvl w:val="1"/>
        <w:rPr>
          <w:rFonts w:ascii="CorporateSTEE" w:eastAsia="Times New Roman" w:hAnsi="CorporateSTEE" w:cstheme="majorHAnsi"/>
          <w:b/>
          <w:color w:val="0D0D0D" w:themeColor="text1" w:themeTint="F2"/>
          <w:sz w:val="28"/>
          <w:szCs w:val="28"/>
          <w:lang w:eastAsia="sl-SI"/>
        </w:rPr>
      </w:pPr>
      <w:r w:rsidRPr="00950FEF">
        <w:rPr>
          <w:rFonts w:ascii="CorporateSTEE" w:eastAsia="Times New Roman" w:hAnsi="CorporateSTEE" w:cstheme="majorHAnsi"/>
          <w:b/>
          <w:color w:val="0D0D0D" w:themeColor="text1" w:themeTint="F2"/>
          <w:sz w:val="28"/>
          <w:szCs w:val="28"/>
          <w:lang w:eastAsia="sl-SI"/>
        </w:rPr>
        <w:t xml:space="preserve">Pogoji za prijavo na projekt </w:t>
      </w:r>
      <w:r w:rsidR="00EB06D2" w:rsidRPr="00950FEF">
        <w:rPr>
          <w:rFonts w:ascii="CorporateSTEE" w:eastAsia="Times New Roman" w:hAnsi="CorporateSTEE" w:cstheme="majorHAnsi"/>
          <w:b/>
          <w:color w:val="0D0D0D" w:themeColor="text1" w:themeTint="F2"/>
          <w:sz w:val="28"/>
          <w:szCs w:val="28"/>
          <w:lang w:eastAsia="sl-SI"/>
        </w:rPr>
        <w:t xml:space="preserve">Kočevske akcije </w:t>
      </w:r>
    </w:p>
    <w:p w14:paraId="21A10C71" w14:textId="1A1CF6AE" w:rsidR="00DF21A2" w:rsidRPr="00950FEF" w:rsidRDefault="00293247" w:rsidP="00314303">
      <w:pPr>
        <w:numPr>
          <w:ilvl w:val="0"/>
          <w:numId w:val="1"/>
        </w:numPr>
        <w:spacing w:after="0" w:line="360" w:lineRule="atLeast"/>
        <w:ind w:left="284" w:hanging="284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Akcija</w:t>
      </w:r>
      <w:r w:rsidR="008B7A89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ali dogodek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se </w:t>
      </w:r>
      <w:r w:rsidR="0031388C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morata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nanaša</w:t>
      </w:r>
      <w:r w:rsidR="008B7A89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t</w:t>
      </w:r>
      <w:r w:rsidR="0031388C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i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na javni prostor znotraj </w:t>
      </w:r>
      <w:r w:rsidR="00281FA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Občine Kočevje</w:t>
      </w:r>
      <w:r w:rsidR="0031388C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. Z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 javni prostor se smatra tudi prostor, ki ni nujno v lasti </w:t>
      </w:r>
      <w:r w:rsidR="00281FA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o</w:t>
      </w:r>
      <w:r w:rsidR="00F6155E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bčine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, je pa v </w:t>
      </w:r>
      <w:r w:rsidR="00DF21A2" w:rsidRPr="009D6E04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javni uporabi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(na primer prostor med in pred bloki, prostor ob reki, zasaditev lokalne zelenice, ureditev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skupnega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prost</w:t>
      </w:r>
      <w:r w:rsidR="0031388C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ora za parkiranje koles…</w:t>
      </w:r>
    </w:p>
    <w:p w14:paraId="7E088C7D" w14:textId="147EA982" w:rsidR="008B7A89" w:rsidRDefault="00293247" w:rsidP="00314303">
      <w:pPr>
        <w:numPr>
          <w:ilvl w:val="0"/>
          <w:numId w:val="1"/>
        </w:numPr>
        <w:spacing w:after="0" w:line="360" w:lineRule="atLeast"/>
        <w:ind w:left="284" w:hanging="284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Akcija </w:t>
      </w:r>
      <w:r w:rsidR="008B7A89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ali dogodek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je enostavno izvedljiva</w:t>
      </w:r>
      <w:r w:rsidR="008B7A89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do konca oktobra</w:t>
      </w:r>
      <w:r w:rsidR="009D6E04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202</w:t>
      </w:r>
      <w:r w:rsidR="00EE71CE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5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,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</w:t>
      </w:r>
    </w:p>
    <w:p w14:paraId="1E0B3E06" w14:textId="22653AE1" w:rsidR="00DF21A2" w:rsidRPr="00950FEF" w:rsidRDefault="008B7A89" w:rsidP="00314303">
      <w:pPr>
        <w:numPr>
          <w:ilvl w:val="0"/>
          <w:numId w:val="1"/>
        </w:numPr>
        <w:spacing w:after="0" w:line="360" w:lineRule="atLeast"/>
        <w:ind w:left="284" w:hanging="284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obudniki </w:t>
      </w:r>
      <w:r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akcije </w:t>
      </w:r>
      <w:r w:rsidR="00746D3D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bodo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v izvedbo akcije vloži</w:t>
      </w:r>
      <w:r w:rsidR="00746D3D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l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i lastno delo,</w:t>
      </w:r>
    </w:p>
    <w:p w14:paraId="30573E61" w14:textId="2E293796" w:rsidR="00DF21A2" w:rsidRPr="00950FEF" w:rsidRDefault="00293247" w:rsidP="00314303">
      <w:pPr>
        <w:numPr>
          <w:ilvl w:val="0"/>
          <w:numId w:val="1"/>
        </w:numPr>
        <w:spacing w:after="0" w:line="360" w:lineRule="atLeast"/>
        <w:ind w:left="284" w:hanging="284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A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kcija izboljšuje javni prostor za lokalne prebivalce oz. lokalno skupnost,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je vključujoča in brezplačno dostopna vsem zainteresiranim,</w:t>
      </w:r>
    </w:p>
    <w:p w14:paraId="184C8D05" w14:textId="155F3593" w:rsidR="00DF21A2" w:rsidRPr="00950FEF" w:rsidRDefault="00293247" w:rsidP="00314303">
      <w:pPr>
        <w:numPr>
          <w:ilvl w:val="0"/>
          <w:numId w:val="1"/>
        </w:numPr>
        <w:spacing w:after="0" w:line="360" w:lineRule="atLeast"/>
        <w:ind w:left="284" w:hanging="284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Akcija</w:t>
      </w:r>
      <w:r w:rsidR="0031388C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ali dogodek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je izvedljiv z enkratno finančno podporo,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ni pridobitne narave in ne ustvarja dobička,</w:t>
      </w:r>
    </w:p>
    <w:p w14:paraId="4BCAAC24" w14:textId="45E34B93" w:rsidR="00DF21A2" w:rsidRPr="00950FEF" w:rsidRDefault="00293247" w:rsidP="003214A9">
      <w:pPr>
        <w:numPr>
          <w:ilvl w:val="0"/>
          <w:numId w:val="1"/>
        </w:numPr>
        <w:spacing w:after="0" w:line="360" w:lineRule="atLeast"/>
        <w:ind w:left="284" w:hanging="284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lastRenderedPageBreak/>
        <w:t xml:space="preserve">Akcija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predstavlja korist za večjo skupnost in ne le posameznika,</w:t>
      </w:r>
    </w:p>
    <w:p w14:paraId="393ACB2D" w14:textId="7F6FD704" w:rsidR="00DF21A2" w:rsidRPr="00950FEF" w:rsidRDefault="00293247" w:rsidP="003214A9">
      <w:pPr>
        <w:numPr>
          <w:ilvl w:val="0"/>
          <w:numId w:val="1"/>
        </w:numPr>
        <w:spacing w:after="0" w:line="360" w:lineRule="atLeast"/>
        <w:ind w:left="284" w:hanging="284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Akcija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ima pripravljen načrt vzdrževanja</w:t>
      </w:r>
      <w:r w:rsidR="004D122F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s strani uporabnikov – pobudnikov akcije</w:t>
      </w:r>
      <w:r w:rsidR="00746D3D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,</w:t>
      </w:r>
    </w:p>
    <w:p w14:paraId="05600FE2" w14:textId="0098A081" w:rsidR="00293247" w:rsidRPr="00950FEF" w:rsidRDefault="00293247" w:rsidP="003214A9">
      <w:pPr>
        <w:numPr>
          <w:ilvl w:val="0"/>
          <w:numId w:val="1"/>
        </w:numPr>
        <w:spacing w:after="0" w:line="360" w:lineRule="atLeast"/>
        <w:ind w:left="284" w:hanging="284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Akcija ne zajema gradnje objektov (pergole, nadstreški, zidovi, škarpe, in podobno)</w:t>
      </w:r>
      <w:r w:rsidR="00746D3D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,</w:t>
      </w:r>
    </w:p>
    <w:p w14:paraId="78733E6B" w14:textId="7A5225A3" w:rsidR="00293247" w:rsidRPr="00950FEF" w:rsidRDefault="00293247" w:rsidP="003214A9">
      <w:pPr>
        <w:numPr>
          <w:ilvl w:val="0"/>
          <w:numId w:val="1"/>
        </w:numPr>
        <w:spacing w:after="0" w:line="360" w:lineRule="atLeast"/>
        <w:ind w:left="284" w:hanging="284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Prijavitelj akcije ni član sveta krajevne skupnosti, torej akcija ni del rednih aktivnosti KS</w:t>
      </w:r>
      <w:r w:rsidR="00746D3D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,</w:t>
      </w:r>
    </w:p>
    <w:p w14:paraId="02FF53F5" w14:textId="3C7D29FC" w:rsidR="00293247" w:rsidRDefault="00293247" w:rsidP="003214A9">
      <w:pPr>
        <w:numPr>
          <w:ilvl w:val="0"/>
          <w:numId w:val="1"/>
        </w:numPr>
        <w:spacing w:after="0" w:line="360" w:lineRule="atLeast"/>
        <w:ind w:left="284" w:hanging="284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Akcija se izvaja za splošni javni prostor</w:t>
      </w:r>
      <w:r w:rsidR="0031388C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in javnost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, ne za površine</w:t>
      </w:r>
      <w:r w:rsidR="00746D3D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šole,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zavoda, podjetja, ipd</w:t>
      </w:r>
      <w:r w:rsidR="00746D3D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.</w:t>
      </w:r>
    </w:p>
    <w:p w14:paraId="26783E52" w14:textId="79E9FD91" w:rsidR="00BB78F1" w:rsidRDefault="00BB78F1" w:rsidP="003214A9">
      <w:pPr>
        <w:numPr>
          <w:ilvl w:val="0"/>
          <w:numId w:val="1"/>
        </w:numPr>
        <w:spacing w:after="0" w:line="360" w:lineRule="atLeast"/>
        <w:ind w:left="284" w:hanging="284"/>
        <w:textAlignment w:val="baseline"/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</w:pPr>
      <w:r w:rsidRPr="0031388C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Po koncu akcije prijavitelj pošlje fotografije </w:t>
      </w:r>
      <w:r w:rsidR="003214A9" w:rsidRPr="0031388C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prej/potem, poteka</w:t>
      </w:r>
      <w:r w:rsidRPr="0031388C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in kratek opis akcije</w:t>
      </w:r>
      <w:r w:rsidR="0031388C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.</w:t>
      </w:r>
    </w:p>
    <w:p w14:paraId="571088B8" w14:textId="05154326" w:rsidR="00E30736" w:rsidRDefault="00E30736" w:rsidP="0031388C">
      <w:pPr>
        <w:spacing w:after="0" w:line="360" w:lineRule="atLeast"/>
        <w:ind w:left="284"/>
        <w:textAlignment w:val="baseline"/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</w:pPr>
    </w:p>
    <w:p w14:paraId="1BBDC9FF" w14:textId="3E5329C7" w:rsidR="00E30736" w:rsidRDefault="00E30736" w:rsidP="0031388C">
      <w:pPr>
        <w:spacing w:after="0" w:line="360" w:lineRule="atLeast"/>
        <w:ind w:left="284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E30736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Akcije, ki ne bodo izpolnjevale vseh pogojev, ne bodo </w:t>
      </w:r>
      <w:r w:rsidR="00E47002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odobren</w:t>
      </w:r>
      <w:r w:rsidRPr="00E30736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e. </w:t>
      </w:r>
    </w:p>
    <w:p w14:paraId="1F915EFB" w14:textId="7B2D4D3D" w:rsidR="00DF21A2" w:rsidRPr="00950FEF" w:rsidRDefault="00DF21A2" w:rsidP="006B0AC9">
      <w:pPr>
        <w:shd w:val="clear" w:color="auto" w:fill="5CADD6"/>
        <w:spacing w:before="240" w:after="120" w:line="420" w:lineRule="atLeast"/>
        <w:textAlignment w:val="baseline"/>
        <w:outlineLvl w:val="2"/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</w:pPr>
      <w:r w:rsidRPr="00950FEF"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  <w:t>Čas izvedbe</w:t>
      </w:r>
    </w:p>
    <w:p w14:paraId="43A70859" w14:textId="4185DC84" w:rsidR="00746D3D" w:rsidRPr="00950FEF" w:rsidRDefault="00746D3D" w:rsidP="00DF21A2">
      <w:pPr>
        <w:spacing w:after="0" w:line="360" w:lineRule="atLeast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Prijava </w:t>
      </w:r>
      <w:r w:rsidR="00AA51FD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akcije 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do </w:t>
      </w:r>
      <w:r w:rsidR="00173A28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1</w:t>
      </w:r>
      <w:r w:rsidR="00314303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4</w:t>
      </w:r>
      <w:r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. marca 202</w:t>
      </w:r>
      <w:r w:rsidR="00314303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5</w:t>
      </w:r>
      <w:r w:rsidR="00173A28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, 14.00</w:t>
      </w:r>
      <w:r w:rsidR="00335CA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h</w:t>
      </w:r>
      <w:r w:rsidR="00173A28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.</w:t>
      </w:r>
    </w:p>
    <w:p w14:paraId="5CE03C58" w14:textId="4C20D21A" w:rsidR="00746D3D" w:rsidRPr="00950FEF" w:rsidRDefault="00746D3D" w:rsidP="00DF21A2">
      <w:pPr>
        <w:spacing w:after="0" w:line="360" w:lineRule="atLeast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Rezultati </w:t>
      </w:r>
      <w:r w:rsidR="0058629C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izbora akcij </w:t>
      </w:r>
      <w:r w:rsidR="00173A28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najkasneje 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do </w:t>
      </w:r>
      <w:r w:rsidR="00314303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4</w:t>
      </w:r>
      <w:r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. aprila 202</w:t>
      </w:r>
      <w:r w:rsidR="00314303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5</w:t>
      </w:r>
      <w:r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</w:t>
      </w:r>
    </w:p>
    <w:p w14:paraId="26F590A9" w14:textId="0D24B49D" w:rsidR="00DF21A2" w:rsidRDefault="00DF21A2" w:rsidP="00DF21A2">
      <w:pPr>
        <w:spacing w:after="0" w:line="360" w:lineRule="atLeast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Zadnji rok za zaključek akcije je 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3</w:t>
      </w:r>
      <w:r w:rsidR="00E61D7C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1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. </w:t>
      </w:r>
      <w:r w:rsidR="00E61D7C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okto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ber 202</w:t>
      </w:r>
      <w:r w:rsidR="00314303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5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.</w:t>
      </w:r>
    </w:p>
    <w:p w14:paraId="0821BEB2" w14:textId="77777777" w:rsidR="0031388C" w:rsidRPr="00950FEF" w:rsidRDefault="0031388C" w:rsidP="00DF21A2">
      <w:pPr>
        <w:spacing w:after="0" w:line="360" w:lineRule="atLeast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</w:p>
    <w:p w14:paraId="35BB7631" w14:textId="77777777" w:rsidR="00DF21A2" w:rsidRPr="00950FEF" w:rsidRDefault="00DF21A2" w:rsidP="006B0AC9">
      <w:pPr>
        <w:shd w:val="clear" w:color="auto" w:fill="5CADD6"/>
        <w:spacing w:before="240" w:after="120" w:line="420" w:lineRule="atLeast"/>
        <w:textAlignment w:val="baseline"/>
        <w:outlineLvl w:val="2"/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</w:pPr>
      <w:r w:rsidRPr="00950FEF"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  <w:t>Prijava</w:t>
      </w:r>
    </w:p>
    <w:p w14:paraId="73B2049F" w14:textId="7B3277AE" w:rsidR="00DF21A2" w:rsidRPr="00950FEF" w:rsidRDefault="00DF21A2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</w:pPr>
      <w:r w:rsidRPr="00950FEF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>Zbiranje pobud poteka</w:t>
      </w:r>
      <w:r w:rsidR="00173A28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 od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 </w:t>
      </w:r>
      <w:r w:rsidR="00281FAB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1</w:t>
      </w:r>
      <w:r w:rsidR="00173A28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0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.</w:t>
      </w:r>
      <w:r w:rsidR="00F6155E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 </w:t>
      </w:r>
      <w:r w:rsidR="00173A28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janu</w:t>
      </w:r>
      <w:r w:rsidR="00746D3D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arja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 202</w:t>
      </w:r>
      <w:r w:rsidR="00314303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5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 do vključno </w:t>
      </w:r>
      <w:r w:rsidR="00A062E0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petk</w:t>
      </w:r>
      <w:r w:rsidR="00F6155E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a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, </w:t>
      </w:r>
      <w:r w:rsidR="00173A28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1</w:t>
      </w:r>
      <w:r w:rsidR="00314303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4</w:t>
      </w:r>
      <w:r w:rsidR="00F6155E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. </w:t>
      </w:r>
      <w:r w:rsidR="00746D3D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marca</w:t>
      </w:r>
      <w:r w:rsidR="00E61D7C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 </w:t>
      </w:r>
      <w:r w:rsidR="00671E4B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izključno </w:t>
      </w:r>
      <w:r w:rsidR="00E61D7C" w:rsidRPr="00950FEF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preko </w:t>
      </w:r>
      <w:r w:rsidR="00281FAB" w:rsidRPr="00950FEF">
        <w:rPr>
          <w:rFonts w:ascii="CorporateSTEE" w:hAnsi="CorporateSTEE" w:cstheme="majorHAnsi"/>
        </w:rPr>
        <w:t xml:space="preserve">prijavnice, ki jo 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najdete </w:t>
      </w:r>
      <w:r w:rsidR="00281FA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v prilogi razpisa Kočevske akcije </w:t>
      </w:r>
      <w:r w:rsidR="004D122F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na spletni strani Občine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.</w:t>
      </w:r>
      <w:r w:rsidR="00E61D7C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</w:t>
      </w:r>
      <w:r w:rsidR="00671E4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Prijavnico lahko oddate v elektronski obliki na naslov </w:t>
      </w:r>
      <w:hyperlink r:id="rId7" w:history="1">
        <w:r w:rsidR="00671E4B" w:rsidRPr="00950FEF">
          <w:rPr>
            <w:rStyle w:val="Hiperpovezava"/>
            <w:rFonts w:ascii="CorporateSTEE" w:eastAsia="Times New Roman" w:hAnsi="CorporateSTEE" w:cstheme="majorHAnsi"/>
            <w:sz w:val="23"/>
            <w:szCs w:val="23"/>
            <w:lang w:eastAsia="sl-SI"/>
          </w:rPr>
          <w:t>glavna.pisarna@kocevje.si</w:t>
        </w:r>
      </w:hyperlink>
      <w:r w:rsidR="00671E4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, fizično izpolnjeno prinesete na vložišče občine, ali pošljete po pošti na naslov Občina Kočevje, Ljubljanska cesta 26, 1330 Kočevje.  </w:t>
      </w:r>
      <w:r w:rsidR="00E61D7C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Pobude, oddane po drugih kanalih, ne bodo upoštevane. </w:t>
      </w:r>
    </w:p>
    <w:p w14:paraId="0F684B44" w14:textId="34B41127" w:rsidR="00DF21A2" w:rsidRPr="00950FEF" w:rsidRDefault="00DF21A2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Pobudniki akcij boste o rezultatu razpisa obveščeni najkasneje 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do </w:t>
      </w:r>
      <w:r w:rsidR="006823BC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11</w:t>
      </w:r>
      <w:r w:rsidR="000312B9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. </w:t>
      </w:r>
      <w:r w:rsidR="00746D3D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april</w:t>
      </w:r>
      <w:r w:rsidR="000312B9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a</w:t>
      </w:r>
      <w:r w:rsidR="00281FAB"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 202</w:t>
      </w:r>
      <w:r w:rsidR="00314303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5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. </w:t>
      </w:r>
      <w:r w:rsidR="00A062E0" w:rsidRPr="00950FEF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Podprli bomo akcije glede na </w:t>
      </w:r>
      <w:r w:rsidR="00671E4B" w:rsidRPr="00950FEF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razvrstitev po </w:t>
      </w:r>
      <w:r w:rsidR="00A062E0" w:rsidRPr="00950FEF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>točkovanj</w:t>
      </w:r>
      <w:r w:rsidR="00671E4B" w:rsidRPr="00950FEF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>u</w:t>
      </w:r>
      <w:r w:rsidR="00A062E0" w:rsidRPr="00950FEF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 xml:space="preserve"> do porabe sredstev. </w:t>
      </w:r>
    </w:p>
    <w:p w14:paraId="2F1C1ACA" w14:textId="77777777" w:rsidR="00DF21A2" w:rsidRPr="00950FEF" w:rsidRDefault="00DF21A2" w:rsidP="006B0AC9">
      <w:pPr>
        <w:shd w:val="clear" w:color="auto" w:fill="5CADD6"/>
        <w:spacing w:before="240" w:after="120" w:line="420" w:lineRule="atLeast"/>
        <w:textAlignment w:val="baseline"/>
        <w:outlineLvl w:val="2"/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</w:pPr>
      <w:r w:rsidRPr="00950FEF"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  <w:t>Kriteriji za izbor akcije</w:t>
      </w:r>
    </w:p>
    <w:p w14:paraId="63DFF6F7" w14:textId="31EE516B" w:rsidR="00A661BE" w:rsidRPr="00950FEF" w:rsidRDefault="00DF21A2" w:rsidP="00DF21A2">
      <w:pPr>
        <w:spacing w:after="0" w:line="360" w:lineRule="atLeast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Prednost pri izboru bodo imele </w:t>
      </w:r>
      <w:r w:rsidRPr="00950FEF">
        <w:rPr>
          <w:rFonts w:ascii="CorporateSTEE" w:eastAsia="Times New Roman" w:hAnsi="CorporateSTEE" w:cstheme="majorHAnsi"/>
          <w:bCs/>
          <w:color w:val="111111"/>
          <w:sz w:val="23"/>
          <w:szCs w:val="23"/>
          <w:bdr w:val="none" w:sz="0" w:space="0" w:color="auto" w:frame="1"/>
          <w:lang w:eastAsia="sl-SI"/>
        </w:rPr>
        <w:t>majhne lokalne akcije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, ki bodo zbrale največje število točk glede na </w:t>
      </w:r>
      <w:r w:rsidR="00E30736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spodaj naštete kriterije. Pobuda zajema akcije urejanja prostora in organizacijo dogodkov.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E61D7C" w:rsidRPr="00950FEF" w14:paraId="4ED64FED" w14:textId="77777777" w:rsidTr="00E30736">
        <w:tc>
          <w:tcPr>
            <w:tcW w:w="7938" w:type="dxa"/>
          </w:tcPr>
          <w:p w14:paraId="7F68CE3C" w14:textId="77777777" w:rsidR="00E61D7C" w:rsidRPr="00950FEF" w:rsidRDefault="00E61D7C" w:rsidP="00E61D7C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</w:p>
        </w:tc>
        <w:tc>
          <w:tcPr>
            <w:tcW w:w="1418" w:type="dxa"/>
          </w:tcPr>
          <w:p w14:paraId="72BCC4C9" w14:textId="77777777" w:rsidR="00E61D7C" w:rsidRPr="00950FEF" w:rsidRDefault="00E61D7C" w:rsidP="00A71524">
            <w:pPr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 w:rsidRPr="00950FEF">
              <w:rPr>
                <w:rFonts w:ascii="CorporateSTEE" w:eastAsia="Times New Roman" w:hAnsi="CorporateSTEE" w:cstheme="majorHAnsi"/>
                <w:color w:val="111111"/>
                <w:sz w:val="20"/>
                <w:szCs w:val="23"/>
                <w:lang w:eastAsia="sl-SI"/>
              </w:rPr>
              <w:t>možno število točk</w:t>
            </w:r>
          </w:p>
        </w:tc>
      </w:tr>
      <w:tr w:rsidR="00E61D7C" w:rsidRPr="00950FEF" w14:paraId="4BD1B4FF" w14:textId="77777777" w:rsidTr="00E30736">
        <w:tc>
          <w:tcPr>
            <w:tcW w:w="7938" w:type="dxa"/>
          </w:tcPr>
          <w:p w14:paraId="74117B32" w14:textId="511D6104" w:rsidR="00E61D7C" w:rsidRPr="00950FEF" w:rsidRDefault="00176F3D" w:rsidP="00E0416C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obuda</w:t>
            </w: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</w:t>
            </w:r>
            <w:r w:rsidR="00E61D7C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ureja </w:t>
            </w:r>
            <w:r w:rsidR="00BE1150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javni </w:t>
            </w:r>
            <w:r w:rsidR="00E61D7C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prostor,</w:t>
            </w:r>
            <w:r w:rsidR="005B26E8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ki ni v uporabi in</w:t>
            </w:r>
            <w:r w:rsidR="00E61D7C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</w:t>
            </w:r>
            <w:r w:rsidR="00E0416C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ima</w:t>
            </w:r>
            <w:r w:rsidR="00E61D7C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potencial </w:t>
            </w:r>
            <w:r w:rsidR="00E30736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izboljšanja</w:t>
            </w:r>
            <w:r w:rsidR="00E61D7C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</w:t>
            </w:r>
            <w:r w:rsidR="00E30736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za skupnost</w:t>
            </w:r>
          </w:p>
        </w:tc>
        <w:tc>
          <w:tcPr>
            <w:tcW w:w="1418" w:type="dxa"/>
          </w:tcPr>
          <w:p w14:paraId="5DB03442" w14:textId="68CA264C" w:rsidR="00E61D7C" w:rsidRPr="00950FEF" w:rsidRDefault="00BE1150" w:rsidP="00E61D7C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5</w:t>
            </w:r>
          </w:p>
        </w:tc>
      </w:tr>
      <w:tr w:rsidR="00E61D7C" w:rsidRPr="00950FEF" w14:paraId="0F43E098" w14:textId="77777777" w:rsidTr="00E30736">
        <w:tc>
          <w:tcPr>
            <w:tcW w:w="7938" w:type="dxa"/>
          </w:tcPr>
          <w:p w14:paraId="47197F7D" w14:textId="3F5A3DBC" w:rsidR="00E61D7C" w:rsidRPr="00950FEF" w:rsidRDefault="00176F3D" w:rsidP="00E61D7C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obuda </w:t>
            </w:r>
            <w:r w:rsidR="004633E8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poziti</w:t>
            </w:r>
            <w:r w:rsidR="0026307D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vno vpliva na ekosistem, okolje</w:t>
            </w:r>
            <w:r w:rsidR="00E30736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, mikroklimo, ohranjanje narave</w:t>
            </w:r>
          </w:p>
        </w:tc>
        <w:tc>
          <w:tcPr>
            <w:tcW w:w="1418" w:type="dxa"/>
          </w:tcPr>
          <w:p w14:paraId="383CCAFB" w14:textId="5C42A7C7" w:rsidR="00E61D7C" w:rsidRPr="00950FEF" w:rsidRDefault="00BE1150" w:rsidP="00E61D7C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5</w:t>
            </w:r>
          </w:p>
        </w:tc>
      </w:tr>
      <w:tr w:rsidR="00046632" w:rsidRPr="00950FEF" w14:paraId="21C169B8" w14:textId="77777777" w:rsidTr="00E30736">
        <w:tc>
          <w:tcPr>
            <w:tcW w:w="7938" w:type="dxa"/>
          </w:tcPr>
          <w:p w14:paraId="43435CA1" w14:textId="6C64F776" w:rsidR="00046632" w:rsidRDefault="00E30736" w:rsidP="0031388C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Pobuda je</w:t>
            </w:r>
            <w:r w:rsidR="0031388C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inovativna, ustvarjalna</w:t>
            </w:r>
          </w:p>
        </w:tc>
        <w:tc>
          <w:tcPr>
            <w:tcW w:w="1418" w:type="dxa"/>
          </w:tcPr>
          <w:p w14:paraId="0A455B04" w14:textId="1A3AA694" w:rsidR="00046632" w:rsidRDefault="00E30736" w:rsidP="00E61D7C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5</w:t>
            </w:r>
          </w:p>
        </w:tc>
      </w:tr>
      <w:tr w:rsidR="008B7A89" w:rsidRPr="00950FEF" w14:paraId="3AD9E16D" w14:textId="77777777" w:rsidTr="00E30736">
        <w:tc>
          <w:tcPr>
            <w:tcW w:w="7938" w:type="dxa"/>
          </w:tcPr>
          <w:p w14:paraId="6E49BE9F" w14:textId="784705C2" w:rsidR="008B7A89" w:rsidRDefault="00E30736" w:rsidP="00E30736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Pobuda</w:t>
            </w:r>
            <w:r w:rsidR="008B7A89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se organizira </w:t>
            </w: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za lokalne prebivalce soseske ali vaščane</w:t>
            </w:r>
          </w:p>
        </w:tc>
        <w:tc>
          <w:tcPr>
            <w:tcW w:w="1418" w:type="dxa"/>
          </w:tcPr>
          <w:p w14:paraId="1E22DF36" w14:textId="223727BE" w:rsidR="008B7A89" w:rsidRDefault="00E0416C" w:rsidP="00E61D7C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4</w:t>
            </w:r>
          </w:p>
        </w:tc>
      </w:tr>
      <w:tr w:rsidR="00E30736" w:rsidRPr="00950FEF" w14:paraId="71C40522" w14:textId="77777777" w:rsidTr="00E30736">
        <w:tc>
          <w:tcPr>
            <w:tcW w:w="7938" w:type="dxa"/>
          </w:tcPr>
          <w:p w14:paraId="1CDC2489" w14:textId="77777777" w:rsidR="00E30736" w:rsidRDefault="00E30736" w:rsidP="004C63C4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Pobuda povezuje mladino in starejše prebivalce – je večgeneracijska in vključujoča</w:t>
            </w:r>
          </w:p>
        </w:tc>
        <w:tc>
          <w:tcPr>
            <w:tcW w:w="1418" w:type="dxa"/>
          </w:tcPr>
          <w:p w14:paraId="447258C3" w14:textId="4F8CD308" w:rsidR="00E30736" w:rsidRDefault="00E0416C" w:rsidP="004C63C4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4</w:t>
            </w:r>
          </w:p>
        </w:tc>
      </w:tr>
      <w:tr w:rsidR="00E30736" w:rsidRPr="00950FEF" w14:paraId="341C9B7B" w14:textId="77777777" w:rsidTr="00E30736">
        <w:tc>
          <w:tcPr>
            <w:tcW w:w="7938" w:type="dxa"/>
          </w:tcPr>
          <w:p w14:paraId="6BFD37E2" w14:textId="77777777" w:rsidR="00E30736" w:rsidRPr="00950FEF" w:rsidRDefault="00E30736" w:rsidP="005827B1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obuda</w:t>
            </w: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uživa podporo lokalnih prebivalcev in pobudnik</w:t>
            </w: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i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prepričljivo utemelji</w:t>
            </w: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jo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, zakaj </w:t>
            </w: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jo 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želi</w:t>
            </w: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jo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 izvesti </w:t>
            </w:r>
          </w:p>
        </w:tc>
        <w:tc>
          <w:tcPr>
            <w:tcW w:w="1418" w:type="dxa"/>
          </w:tcPr>
          <w:p w14:paraId="6C55D6C1" w14:textId="60A389B4" w:rsidR="00E30736" w:rsidRPr="00950FEF" w:rsidRDefault="00E0416C" w:rsidP="005827B1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4</w:t>
            </w:r>
          </w:p>
        </w:tc>
      </w:tr>
      <w:tr w:rsidR="00E61D7C" w:rsidRPr="00950FEF" w14:paraId="191ACD33" w14:textId="77777777" w:rsidTr="00992867">
        <w:tc>
          <w:tcPr>
            <w:tcW w:w="7938" w:type="dxa"/>
            <w:tcBorders>
              <w:bottom w:val="single" w:sz="4" w:space="0" w:color="auto"/>
            </w:tcBorders>
          </w:tcPr>
          <w:p w14:paraId="3A0BDFCA" w14:textId="008CAA8E" w:rsidR="00E61D7C" w:rsidRPr="00950FEF" w:rsidRDefault="00176F3D" w:rsidP="00E0416C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obuda </w:t>
            </w:r>
            <w:r w:rsidR="00E61D7C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pozitivno vpliva na podobo, čisto</w:t>
            </w:r>
            <w:r w:rsidR="005B26E8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čo in varnost soseske</w:t>
            </w:r>
            <w:r w:rsidR="00E0416C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 xml:space="preserve">, </w:t>
            </w:r>
            <w:r w:rsidR="005B26E8"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ulice</w:t>
            </w:r>
            <w:r w:rsidR="00E0416C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, dela vasi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495278A" w14:textId="35C9BCD7" w:rsidR="00E61D7C" w:rsidRPr="00950FEF" w:rsidRDefault="00E0416C" w:rsidP="00E61D7C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4</w:t>
            </w:r>
          </w:p>
        </w:tc>
      </w:tr>
      <w:tr w:rsidR="00E30736" w:rsidRPr="00950FEF" w14:paraId="5711B3E4" w14:textId="77777777" w:rsidTr="00992867"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14:paraId="64C6BA3D" w14:textId="581F1156" w:rsidR="00176F3D" w:rsidRPr="00950FEF" w:rsidRDefault="00176F3D" w:rsidP="00D274B7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P</w:t>
            </w:r>
            <w:r w:rsidRPr="00950FEF"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obuda spodbuja druženje in srečevanje na prostem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6E3AA86" w14:textId="17168351" w:rsidR="00176F3D" w:rsidRPr="00950FEF" w:rsidRDefault="00E0416C" w:rsidP="00D274B7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  <w:r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  <w:t>4</w:t>
            </w:r>
          </w:p>
        </w:tc>
      </w:tr>
      <w:tr w:rsidR="00E61D7C" w:rsidRPr="00950FEF" w14:paraId="3541356C" w14:textId="77777777" w:rsidTr="00992867">
        <w:tc>
          <w:tcPr>
            <w:tcW w:w="793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3F55E69" w14:textId="3925CE29" w:rsidR="00E61D7C" w:rsidRPr="00950FEF" w:rsidRDefault="00E61D7C" w:rsidP="00BE1150">
            <w:pPr>
              <w:spacing w:line="360" w:lineRule="atLeast"/>
              <w:ind w:left="22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733B205" w14:textId="7C4A8E1F" w:rsidR="00E61D7C" w:rsidRPr="00950FEF" w:rsidRDefault="00E61D7C" w:rsidP="00E61D7C">
            <w:pPr>
              <w:spacing w:line="360" w:lineRule="atLeast"/>
              <w:jc w:val="center"/>
              <w:textAlignment w:val="baseline"/>
              <w:rPr>
                <w:rFonts w:ascii="CorporateSTEE" w:eastAsia="Times New Roman" w:hAnsi="CorporateSTEE" w:cstheme="majorHAnsi"/>
                <w:color w:val="111111"/>
                <w:sz w:val="23"/>
                <w:szCs w:val="23"/>
                <w:lang w:eastAsia="sl-SI"/>
              </w:rPr>
            </w:pPr>
          </w:p>
        </w:tc>
      </w:tr>
    </w:tbl>
    <w:p w14:paraId="62893ACC" w14:textId="15CE9FA8" w:rsidR="00E61D7C" w:rsidRPr="00950FEF" w:rsidRDefault="00577B35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577B35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lastRenderedPageBreak/>
        <w:t xml:space="preserve">V kolikor je enaka skupnost (70 % isti prijavitelji) že </w:t>
      </w:r>
      <w:r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uspešno </w:t>
      </w:r>
      <w:r w:rsidRPr="00577B35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prijavila akcijo v preteklih </w:t>
      </w:r>
      <w:r w:rsidR="00A661BE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letih in je ni do konca izvedla ali</w:t>
      </w:r>
      <w:r w:rsidRPr="00577B35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ni predložila dokazil (dobavnic, fotografij akcije), se prijavitelju odšteje - 5 točk.</w:t>
      </w:r>
    </w:p>
    <w:p w14:paraId="45A18EFF" w14:textId="662E48FB" w:rsidR="00E61D7C" w:rsidRPr="00950FEF" w:rsidRDefault="005B26E8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</w:pPr>
      <w:r w:rsidRPr="0026307D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Skupaj je možnih </w:t>
      </w:r>
      <w:r w:rsidR="00E0416C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35</w:t>
      </w:r>
      <w:r w:rsidRPr="0026307D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točk, p</w:t>
      </w:r>
      <w:r w:rsidR="00E61D7C" w:rsidRPr="0026307D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odprte</w:t>
      </w:r>
      <w:r w:rsidRPr="0026307D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pa</w:t>
      </w:r>
      <w:r w:rsidR="00E61D7C" w:rsidRPr="0026307D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bodo pobude, ki bodo dosegle </w:t>
      </w:r>
      <w:r w:rsidR="00746D3D" w:rsidRPr="0026307D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minimalno</w:t>
      </w:r>
      <w:r w:rsidR="00E61D7C" w:rsidRPr="0026307D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</w:t>
      </w:r>
      <w:r w:rsidR="00E0416C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20</w:t>
      </w:r>
      <w:r w:rsidR="00E61D7C" w:rsidRPr="0026307D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točk.</w:t>
      </w:r>
      <w:r w:rsidR="00E61D7C"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</w:t>
      </w:r>
      <w:r w:rsidR="00E1138A" w:rsidRPr="00E1138A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V primeru izenačenega števila točk, ima prednost prijavnica</w:t>
      </w:r>
      <w:r w:rsidR="00E1138A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pobude</w:t>
      </w:r>
      <w:r w:rsidR="00E1138A" w:rsidRPr="00E1138A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, ki je prispela prej. </w:t>
      </w:r>
    </w:p>
    <w:p w14:paraId="61F79790" w14:textId="77777777" w:rsidR="00A71524" w:rsidRPr="00950FEF" w:rsidRDefault="00A71524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</w:p>
    <w:p w14:paraId="04288D71" w14:textId="77777777" w:rsidR="00661B6D" w:rsidRDefault="00DF21A2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Opomba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: zaradi varnostnih in drugih razlogov žal ne ne bomo podprli lokalnih akcij, ki vsebujejo: </w:t>
      </w:r>
    </w:p>
    <w:p w14:paraId="727E61BA" w14:textId="79ED47F7" w:rsidR="00281FAB" w:rsidRPr="00950FEF" w:rsidRDefault="00DF21A2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a) </w:t>
      </w:r>
      <w:r w:rsidR="00FF62CF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izdelavo, 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popravi</w:t>
      </w:r>
      <w:r w:rsidR="00314303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lo ali barvanje otroških igral</w:t>
      </w:r>
    </w:p>
    <w:p w14:paraId="7578046B" w14:textId="77777777" w:rsidR="00281FAB" w:rsidRPr="00950FEF" w:rsidRDefault="00DF21A2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b) dogodek z uporabo odprtega ognja, </w:t>
      </w:r>
    </w:p>
    <w:p w14:paraId="184E73C9" w14:textId="5473CB23" w:rsidR="00671E4B" w:rsidRPr="00950FEF" w:rsidRDefault="00281FAB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c) 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nakupa alkoholnih pijač, tobačnih izdelkov ali pirotehničnih sredstev</w:t>
      </w:r>
      <w:r w:rsidR="00046632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za izvedbo dogodka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.</w:t>
      </w:r>
    </w:p>
    <w:p w14:paraId="62EB5ECA" w14:textId="77777777" w:rsidR="00046632" w:rsidRDefault="00046632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</w:p>
    <w:p w14:paraId="5C5A0C17" w14:textId="77777777" w:rsidR="00661F8E" w:rsidRDefault="00917775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V</w:t>
      </w:r>
      <w:r w:rsidR="00FF62CF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primeru izgradnje urbane opreme (klopi, mize, korita, table, in podobno)</w:t>
      </w:r>
      <w:r w:rsidR="00FF62CF"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</w:t>
      </w:r>
      <w:r w:rsidR="00FF62CF" w:rsidRPr="00661B6D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mora ta ustrezati tipologiji</w:t>
      </w:r>
      <w:r w:rsidR="00661F8E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urbane opreme v Občini Kočevje, v naravnem okolju pa biti sestavljena iz hlodov. </w:t>
      </w:r>
    </w:p>
    <w:p w14:paraId="6604559C" w14:textId="5A9D3729" w:rsidR="00FF62CF" w:rsidRPr="00950FEF" w:rsidRDefault="00FF62CF" w:rsidP="00DF21A2">
      <w:pPr>
        <w:spacing w:after="0" w:line="360" w:lineRule="atLeast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661B6D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</w:t>
      </w:r>
    </w:p>
    <w:p w14:paraId="14BCA3B0" w14:textId="77777777" w:rsidR="00E61D7C" w:rsidRPr="00950FEF" w:rsidRDefault="00E61D7C" w:rsidP="008B7A89">
      <w:pPr>
        <w:shd w:val="clear" w:color="auto" w:fill="5CADD6"/>
        <w:spacing w:before="240" w:after="120" w:line="420" w:lineRule="atLeast"/>
        <w:textAlignment w:val="baseline"/>
        <w:outlineLvl w:val="2"/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</w:pPr>
      <w:r w:rsidRPr="00950FEF"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  <w:t>Financiranje</w:t>
      </w:r>
    </w:p>
    <w:p w14:paraId="0DE42E71" w14:textId="77777777" w:rsidR="00046632" w:rsidRDefault="00E61D7C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Projekt</w:t>
      </w:r>
      <w:r w:rsidR="00221C7C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Kočevske akcije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krije </w:t>
      </w:r>
      <w:r w:rsidRPr="00950FEF">
        <w:rPr>
          <w:rFonts w:ascii="CorporateSTEE" w:eastAsia="Times New Roman" w:hAnsi="CorporateSTEE" w:cstheme="majorHAnsi"/>
          <w:b/>
          <w:bCs/>
          <w:color w:val="111111"/>
          <w:sz w:val="23"/>
          <w:szCs w:val="23"/>
          <w:bdr w:val="none" w:sz="0" w:space="0" w:color="auto" w:frame="1"/>
          <w:lang w:eastAsia="sl-SI"/>
        </w:rPr>
        <w:t>do največ 800,00 €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 materialnih stroškov</w:t>
      </w:r>
      <w:r w:rsidR="00281FA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za nakup materiala, opreme, pripomočkov, orodja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, </w:t>
      </w:r>
      <w:r w:rsidR="00221C7C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ki so namenjeni izvedbi </w:t>
      </w:r>
      <w:r w:rsidR="00046632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dogodka ali </w:t>
      </w:r>
      <w:r w:rsidR="00221C7C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akcije</w:t>
      </w:r>
      <w:r w:rsidR="00046632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. </w:t>
      </w:r>
      <w:r w:rsidR="00046632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S</w:t>
      </w:r>
      <w:r w:rsidR="00917775"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troški</w:t>
      </w:r>
      <w:r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dela</w:t>
      </w:r>
      <w:r w:rsidR="00917775"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, storitev za</w:t>
      </w:r>
      <w:r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izvedb</w:t>
      </w:r>
      <w:r w:rsidR="00917775"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o</w:t>
      </w:r>
      <w:r w:rsidR="00281FAB"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niso upravičeni stroški (in bodo takšni računi zavrnjeni)</w:t>
      </w:r>
      <w:r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.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</w:t>
      </w:r>
    </w:p>
    <w:p w14:paraId="714EF044" w14:textId="78DEBC6D" w:rsidR="00293247" w:rsidRPr="00950FEF" w:rsidRDefault="00E61D7C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Za vse materialne stroške je potrebno imeti dokazila o plačilu in prevzemu materiala (račun, dobavnica ali prevzemni list), ki so nastala v času </w:t>
      </w:r>
      <w:r w:rsidR="00DE583D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priprave dogodka ali izvedbe 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akcije. Vsi </w:t>
      </w:r>
      <w:r w:rsidR="00DE583D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pred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računi morajo biti izdani na davčno številko </w:t>
      </w:r>
      <w:r w:rsidR="00A062E0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Občine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Kočevje, preko potrditve s strani predstavnika </w:t>
      </w:r>
      <w:r w:rsidR="00281FA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pristojne krajevne skupnosti </w:t>
      </w:r>
      <w:r w:rsidR="00A062E0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in izdaje naročilnice s strani občinske uprave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. </w:t>
      </w:r>
    </w:p>
    <w:p w14:paraId="4ED89A6C" w14:textId="058EB34A" w:rsidR="00FF62CF" w:rsidRDefault="00FF62CF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V kolikor se v okviru akcije kupi kakšno dražje orodje ali oprema</w:t>
      </w:r>
      <w:r w:rsidR="00950FEF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,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ki je potrebno za izvedbo akcije, mora ta biti </w:t>
      </w:r>
      <w:r w:rsidR="00917775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v prihodnje 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na voljo za izposojo in uporabo vsem drugim </w:t>
      </w:r>
      <w:r w:rsidR="00DE583D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krajevnim skupnostim.</w:t>
      </w:r>
    </w:p>
    <w:p w14:paraId="4E80C4B2" w14:textId="77777777" w:rsidR="00661F8E" w:rsidRPr="00950FEF" w:rsidRDefault="00661F8E" w:rsidP="00314303">
      <w:pPr>
        <w:spacing w:after="0"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</w:p>
    <w:p w14:paraId="2E152200" w14:textId="7BC781BC" w:rsidR="00293247" w:rsidRPr="00950FEF" w:rsidRDefault="00293247" w:rsidP="008B7A89">
      <w:pPr>
        <w:shd w:val="clear" w:color="auto" w:fill="5CADD6"/>
        <w:spacing w:before="240" w:after="120" w:line="420" w:lineRule="atLeast"/>
        <w:textAlignment w:val="baseline"/>
        <w:outlineLvl w:val="2"/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</w:pPr>
      <w:r w:rsidRPr="00950FEF"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  <w:t xml:space="preserve">Upravičenci </w:t>
      </w:r>
    </w:p>
    <w:p w14:paraId="2FC8F69E" w14:textId="32B474EE" w:rsidR="00293247" w:rsidRPr="00BB78F1" w:rsidRDefault="00293247" w:rsidP="00314303">
      <w:pPr>
        <w:spacing w:after="120" w:line="360" w:lineRule="atLeast"/>
        <w:jc w:val="both"/>
        <w:textAlignment w:val="baseline"/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Upravičenci do odobritve projekta so neformalne skupine občanov, ki bi želeli s skupnimi močmi urediti kotiček, ki bi ga radi ali ga že skupaj uporabljajo, ali pa organizirati javni, brezplačen dogodek na tej skupni površini. Uporabniki/pobudniki morajo nato to območje po koncu akcije tudi sami vzdrževati. </w:t>
      </w:r>
      <w:r w:rsidRPr="00950FEF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>Prijavitelj akcije mora biti prebivalec in/ali uporabnik na tem območju.</w:t>
      </w:r>
      <w:r w:rsidRPr="00BB78F1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 </w:t>
      </w:r>
    </w:p>
    <w:p w14:paraId="11E4FF6C" w14:textId="53163A6A" w:rsidR="00BB78F1" w:rsidRDefault="00BB78F1" w:rsidP="00314303">
      <w:pPr>
        <w:spacing w:line="360" w:lineRule="atLeast"/>
        <w:jc w:val="both"/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</w:pPr>
      <w:r w:rsidRPr="00BB78F1">
        <w:rPr>
          <w:rFonts w:ascii="CorporateSTEE" w:eastAsia="Times New Roman" w:hAnsi="CorporateSTEE" w:cstheme="majorHAnsi"/>
          <w:b/>
          <w:color w:val="111111"/>
          <w:sz w:val="23"/>
          <w:szCs w:val="23"/>
          <w:lang w:eastAsia="sl-SI"/>
        </w:rPr>
        <w:t xml:space="preserve">Upravičenci do sredstev po tem razpisu so neformalne (sosedske) skupine, ki za izvedbo prijavljene akcije nimajo zagotovljenih drugih finančnih virov. </w:t>
      </w:r>
      <w:r w:rsidRPr="00661F8E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Neupravičeni do sredstev po tem razpisu so subjekti, ustanovljeni na podlagi Zakona o zavodih, Zakona o društvih, Zakona o gospodarskih družbah, Zakona o gospodarskih javnih službah, Zakona o zadrugah, Zakona o lokalni samoupravi.</w:t>
      </w:r>
      <w:r w:rsidR="00FF62CF" w:rsidRPr="00661F8E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</w:t>
      </w:r>
    </w:p>
    <w:p w14:paraId="6324519D" w14:textId="3D06BDF3" w:rsidR="00293247" w:rsidRDefault="00FF62CF" w:rsidP="00314303">
      <w:pPr>
        <w:jc w:val="both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Prijave, ki </w:t>
      </w:r>
      <w:r w:rsidR="00746D3D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gornjih pogojev</w:t>
      </w: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ne bodo upoštevale, bodo avtomatsko izločene. </w:t>
      </w:r>
    </w:p>
    <w:p w14:paraId="716515B7" w14:textId="77777777" w:rsidR="00DF21A2" w:rsidRPr="00950FEF" w:rsidRDefault="00DF21A2" w:rsidP="008B7A89">
      <w:pPr>
        <w:shd w:val="clear" w:color="auto" w:fill="5CADD6"/>
        <w:spacing w:before="240" w:after="120" w:line="420" w:lineRule="atLeast"/>
        <w:textAlignment w:val="baseline"/>
        <w:outlineLvl w:val="2"/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</w:pPr>
      <w:r w:rsidRPr="00950FEF"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  <w:lastRenderedPageBreak/>
        <w:t>Kontakt</w:t>
      </w:r>
    </w:p>
    <w:p w14:paraId="4DFF0EA8" w14:textId="7810A97B" w:rsidR="00DF21A2" w:rsidRDefault="00AA51FD" w:rsidP="00DF21A2">
      <w:pPr>
        <w:spacing w:after="150" w:line="360" w:lineRule="atLeast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Potrebujete pomoč pri prijavi ali i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mate kakšno vprašanje o projektu </w:t>
      </w:r>
      <w:r w:rsidR="00221C7C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Kočevske akcije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?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br/>
        <w:t xml:space="preserve">Pokličite nas na </w:t>
      </w:r>
      <w:r w:rsidR="00F6155E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01 8938 251 ali nam pišite na naslov </w:t>
      </w:r>
      <w:r w:rsidR="00EE71CE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maja.delic</w:t>
      </w:r>
      <w:bookmarkStart w:id="0" w:name="_GoBack"/>
      <w:bookmarkEnd w:id="0"/>
      <w:r w:rsidR="00F6155E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@kocevje.si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br/>
      </w:r>
      <w:r w:rsidR="000E72F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Z veseljem vam</w:t>
      </w:r>
      <w:r w:rsidR="00DF21A2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 odgovorimo na vsa vprašanja in pomagamo pri </w:t>
      </w:r>
      <w:r w:rsidR="00671E4B"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>prijavi.</w:t>
      </w:r>
    </w:p>
    <w:p w14:paraId="250D1173" w14:textId="77777777" w:rsidR="00661F8E" w:rsidRPr="00950FEF" w:rsidRDefault="00661F8E" w:rsidP="00DF21A2">
      <w:pPr>
        <w:spacing w:after="150" w:line="360" w:lineRule="atLeast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</w:p>
    <w:p w14:paraId="4CE22290" w14:textId="77777777" w:rsidR="00DF21A2" w:rsidRPr="00950FEF" w:rsidRDefault="00DF21A2" w:rsidP="008B7A89">
      <w:pPr>
        <w:shd w:val="clear" w:color="auto" w:fill="5CADD6"/>
        <w:spacing w:before="240" w:after="120" w:line="420" w:lineRule="atLeast"/>
        <w:textAlignment w:val="baseline"/>
        <w:outlineLvl w:val="2"/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</w:pPr>
      <w:r w:rsidRPr="00950FEF">
        <w:rPr>
          <w:rFonts w:ascii="CorporateSTEE" w:eastAsia="Times New Roman" w:hAnsi="CorporateSTEE" w:cstheme="majorHAnsi"/>
          <w:color w:val="000000"/>
          <w:sz w:val="28"/>
          <w:szCs w:val="33"/>
          <w:lang w:eastAsia="sl-SI"/>
        </w:rPr>
        <w:t>Organizacija</w:t>
      </w:r>
    </w:p>
    <w:p w14:paraId="539653DD" w14:textId="0742BEED" w:rsidR="00AA51FD" w:rsidRDefault="00AA51FD" w:rsidP="00314303">
      <w:pPr>
        <w:spacing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>
        <w:rPr>
          <w:rFonts w:ascii="CorporateSTEE" w:hAnsi="CorporateSTEE"/>
          <w:color w:val="111111"/>
          <w:sz w:val="23"/>
          <w:szCs w:val="23"/>
        </w:rPr>
        <w:t>Kočevske akcije je projekt Občine Koče</w:t>
      </w:r>
      <w:r w:rsidRPr="00AA51FD">
        <w:rPr>
          <w:rFonts w:ascii="CorporateSTEE" w:hAnsi="CorporateSTEE"/>
          <w:sz w:val="23"/>
          <w:szCs w:val="23"/>
        </w:rPr>
        <w:t>vje, ki ga izvaja skupaj s posameznimi krajevnimi skupnostmi na območju katerih se posamezna akcija izvaja. Predstavniki krajevnih skupnosti so partner projekta v smislu nudenja podpore prijaviteljem pri oblikovanju akcij oz. predlogov za</w:t>
      </w:r>
      <w:r w:rsidR="00DE583D">
        <w:rPr>
          <w:rFonts w:ascii="CorporateSTEE" w:hAnsi="CorporateSTEE"/>
          <w:sz w:val="23"/>
          <w:szCs w:val="23"/>
        </w:rPr>
        <w:t xml:space="preserve"> pripravo dogodka ali</w:t>
      </w:r>
      <w:r w:rsidRPr="00AA51FD">
        <w:rPr>
          <w:rFonts w:ascii="CorporateSTEE" w:hAnsi="CorporateSTEE"/>
          <w:sz w:val="23"/>
          <w:szCs w:val="23"/>
        </w:rPr>
        <w:t xml:space="preserve"> posege v javni prostor. Poleg tega skupaj z Občino Kočevje skrbijo nad koordinacijo aktivnosti ter opravljajo terenski nadzor poteka del in nadaljnjega vzdrževanja. </w:t>
      </w:r>
    </w:p>
    <w:p w14:paraId="6538C8A3" w14:textId="3A2FB743" w:rsidR="00FF62CF" w:rsidRPr="00950FEF" w:rsidRDefault="00FF62CF" w:rsidP="00314303">
      <w:pPr>
        <w:spacing w:line="360" w:lineRule="atLeast"/>
        <w:jc w:val="both"/>
        <w:textAlignment w:val="baseline"/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</w:pPr>
      <w:r w:rsidRPr="00950FEF">
        <w:rPr>
          <w:rFonts w:ascii="CorporateSTEE" w:eastAsia="Times New Roman" w:hAnsi="CorporateSTEE" w:cstheme="majorHAnsi"/>
          <w:color w:val="111111"/>
          <w:sz w:val="23"/>
          <w:szCs w:val="23"/>
          <w:lang w:eastAsia="sl-SI"/>
        </w:rPr>
        <w:t xml:space="preserve">Ob odobritvi projektov bomo pred začetkom izvedbe organizirali srečanje v živo, ki bo obvezno za vse predstavnike akcije. </w:t>
      </w:r>
    </w:p>
    <w:sectPr w:rsidR="00FF62CF" w:rsidRPr="00950FEF" w:rsidSect="00AA51FD">
      <w:pgSz w:w="11906" w:h="16838"/>
      <w:pgMar w:top="1276" w:right="1274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10666"/>
    <w:multiLevelType w:val="multilevel"/>
    <w:tmpl w:val="66BC9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8C4763"/>
    <w:multiLevelType w:val="multilevel"/>
    <w:tmpl w:val="ABC40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A2"/>
    <w:rsid w:val="000312B9"/>
    <w:rsid w:val="00046632"/>
    <w:rsid w:val="00090FE1"/>
    <w:rsid w:val="000B4026"/>
    <w:rsid w:val="000E72FB"/>
    <w:rsid w:val="001264EE"/>
    <w:rsid w:val="00173A28"/>
    <w:rsid w:val="00176F3D"/>
    <w:rsid w:val="00183176"/>
    <w:rsid w:val="001F22C0"/>
    <w:rsid w:val="001F5E6B"/>
    <w:rsid w:val="002165E9"/>
    <w:rsid w:val="00221C7C"/>
    <w:rsid w:val="00262248"/>
    <w:rsid w:val="0026283F"/>
    <w:rsid w:val="0026307D"/>
    <w:rsid w:val="00281FAB"/>
    <w:rsid w:val="00293247"/>
    <w:rsid w:val="002C3AED"/>
    <w:rsid w:val="00304C52"/>
    <w:rsid w:val="0031388C"/>
    <w:rsid w:val="00314303"/>
    <w:rsid w:val="003214A9"/>
    <w:rsid w:val="00335CAF"/>
    <w:rsid w:val="004633E8"/>
    <w:rsid w:val="004D122F"/>
    <w:rsid w:val="00577B35"/>
    <w:rsid w:val="0058629C"/>
    <w:rsid w:val="005B2071"/>
    <w:rsid w:val="005B26E8"/>
    <w:rsid w:val="005E0659"/>
    <w:rsid w:val="005E2275"/>
    <w:rsid w:val="005E71B9"/>
    <w:rsid w:val="005F342E"/>
    <w:rsid w:val="00661B6D"/>
    <w:rsid w:val="00661F8E"/>
    <w:rsid w:val="00664EE8"/>
    <w:rsid w:val="00671E4B"/>
    <w:rsid w:val="006823BC"/>
    <w:rsid w:val="006B0AC9"/>
    <w:rsid w:val="00746D3D"/>
    <w:rsid w:val="008137C5"/>
    <w:rsid w:val="008B44D6"/>
    <w:rsid w:val="008B7A89"/>
    <w:rsid w:val="00917775"/>
    <w:rsid w:val="00950FEF"/>
    <w:rsid w:val="00992867"/>
    <w:rsid w:val="00993741"/>
    <w:rsid w:val="009A33B6"/>
    <w:rsid w:val="009D6E04"/>
    <w:rsid w:val="00A062E0"/>
    <w:rsid w:val="00A661BE"/>
    <w:rsid w:val="00A71524"/>
    <w:rsid w:val="00A7400F"/>
    <w:rsid w:val="00A949D4"/>
    <w:rsid w:val="00AA51FD"/>
    <w:rsid w:val="00AF5A37"/>
    <w:rsid w:val="00BB78F1"/>
    <w:rsid w:val="00BE1150"/>
    <w:rsid w:val="00C16CDF"/>
    <w:rsid w:val="00C80663"/>
    <w:rsid w:val="00D871C2"/>
    <w:rsid w:val="00DE583D"/>
    <w:rsid w:val="00DF21A2"/>
    <w:rsid w:val="00DF4649"/>
    <w:rsid w:val="00E0416C"/>
    <w:rsid w:val="00E1138A"/>
    <w:rsid w:val="00E30736"/>
    <w:rsid w:val="00E47002"/>
    <w:rsid w:val="00E61D7C"/>
    <w:rsid w:val="00E97CB5"/>
    <w:rsid w:val="00EB06D2"/>
    <w:rsid w:val="00EC55D3"/>
    <w:rsid w:val="00EE71CE"/>
    <w:rsid w:val="00F11A9B"/>
    <w:rsid w:val="00F6155E"/>
    <w:rsid w:val="00F82642"/>
    <w:rsid w:val="00FA4937"/>
    <w:rsid w:val="00FB6EE9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89B2"/>
  <w15:chartTrackingRefBased/>
  <w15:docId w15:val="{C89D3BEE-61EA-4BBC-BE16-200BC84D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2">
    <w:name w:val="heading 2"/>
    <w:basedOn w:val="Navaden"/>
    <w:link w:val="Naslov2Znak"/>
    <w:uiPriority w:val="9"/>
    <w:qFormat/>
    <w:rsid w:val="00DF21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link w:val="Naslov3Znak"/>
    <w:uiPriority w:val="9"/>
    <w:qFormat/>
    <w:rsid w:val="00DF21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DF21A2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rsid w:val="00DF21A2"/>
    <w:rPr>
      <w:rFonts w:ascii="Times New Roman" w:eastAsia="Times New Roman" w:hAnsi="Times New Roman" w:cs="Times New Roman"/>
      <w:b/>
      <w:bCs/>
      <w:sz w:val="27"/>
      <w:szCs w:val="27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DF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DF21A2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DF21A2"/>
    <w:rPr>
      <w:color w:val="0000FF"/>
      <w:u w:val="single"/>
    </w:rPr>
  </w:style>
  <w:style w:type="table" w:styleId="Tabelamrea">
    <w:name w:val="Table Grid"/>
    <w:basedOn w:val="Navadnatabela"/>
    <w:uiPriority w:val="39"/>
    <w:rsid w:val="00E61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B6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B6EE9"/>
    <w:rPr>
      <w:rFonts w:ascii="Segoe UI" w:hAnsi="Segoe UI" w:cs="Segoe UI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221C7C"/>
    <w:rPr>
      <w:color w:val="954F72" w:themeColor="followed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5B20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B20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B2071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B20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B2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2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071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7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6752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16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lavna.pisarna@kocevje.s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11FAFF9-BE76-4D00-ACD1-FB247BBA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Štajdohar Urh</dc:creator>
  <cp:keywords/>
  <dc:description/>
  <cp:lastModifiedBy>Maja Delić</cp:lastModifiedBy>
  <cp:revision>18</cp:revision>
  <cp:lastPrinted>2021-04-07T06:15:00Z</cp:lastPrinted>
  <dcterms:created xsi:type="dcterms:W3CDTF">2023-12-20T08:18:00Z</dcterms:created>
  <dcterms:modified xsi:type="dcterms:W3CDTF">2025-01-08T12:39:00Z</dcterms:modified>
</cp:coreProperties>
</file>